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1A" w:rsidRPr="00C83AA7" w:rsidRDefault="00737554" w:rsidP="00C83AA7">
      <w:pPr>
        <w:ind w:left="1440" w:firstLine="720"/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b/>
          <w:sz w:val="28"/>
          <w:szCs w:val="28"/>
          <w:u w:val="single"/>
        </w:rPr>
        <w:t>Pros and Cons of Dual Credit</w:t>
      </w:r>
    </w:p>
    <w:p w:rsidR="00737554" w:rsidRPr="00C83AA7" w:rsidRDefault="00737554" w:rsidP="00737554">
      <w:pPr>
        <w:jc w:val="center"/>
        <w:rPr>
          <w:rFonts w:ascii="Tahoma" w:hAnsi="Tahoma" w:cs="Tahoma"/>
          <w:sz w:val="28"/>
          <w:szCs w:val="28"/>
        </w:rPr>
      </w:pPr>
    </w:p>
    <w:p w:rsidR="00737554" w:rsidRPr="00C83AA7" w:rsidRDefault="00737554" w:rsidP="00737554">
      <w:p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 xml:space="preserve">Pros – </w:t>
      </w:r>
    </w:p>
    <w:p w:rsidR="00737554" w:rsidRPr="00C83AA7" w:rsidRDefault="00737554" w:rsidP="0073755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Earn H.S. Cred</w:t>
      </w:r>
      <w:bookmarkStart w:id="0" w:name="_GoBack"/>
      <w:bookmarkEnd w:id="0"/>
      <w:r w:rsidRPr="00C83AA7">
        <w:rPr>
          <w:rFonts w:ascii="Tahoma" w:hAnsi="Tahoma" w:cs="Tahoma"/>
          <w:sz w:val="28"/>
          <w:szCs w:val="28"/>
        </w:rPr>
        <w:t>it and College Credit at same time</w:t>
      </w:r>
    </w:p>
    <w:p w:rsidR="00737554" w:rsidRPr="00C83AA7" w:rsidRDefault="00737554" w:rsidP="0073755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College level rigor</w:t>
      </w:r>
    </w:p>
    <w:p w:rsidR="00C83AA7" w:rsidRPr="00C83AA7" w:rsidRDefault="00C83AA7" w:rsidP="0073755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Helps students find right career path</w:t>
      </w:r>
    </w:p>
    <w:p w:rsidR="00737554" w:rsidRPr="00C83AA7" w:rsidRDefault="00737554" w:rsidP="0073755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Helps Expedite College Degree Completion</w:t>
      </w:r>
    </w:p>
    <w:p w:rsidR="00737554" w:rsidRPr="00C83AA7" w:rsidRDefault="00737554" w:rsidP="0073755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Cost Effectiveness – about 1/3 of the cost</w:t>
      </w:r>
      <w:r w:rsidR="002E432A">
        <w:rPr>
          <w:rFonts w:ascii="Tahoma" w:hAnsi="Tahoma" w:cs="Tahoma"/>
          <w:sz w:val="28"/>
          <w:szCs w:val="28"/>
        </w:rPr>
        <w:t xml:space="preserve">, may help save thousands </w:t>
      </w:r>
    </w:p>
    <w:p w:rsidR="00737554" w:rsidRPr="00C83AA7" w:rsidRDefault="00737554" w:rsidP="0073755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Lowers Remediation Rates</w:t>
      </w:r>
    </w:p>
    <w:p w:rsidR="00737554" w:rsidRPr="00C83AA7" w:rsidRDefault="00737554" w:rsidP="00737554">
      <w:pPr>
        <w:rPr>
          <w:rFonts w:ascii="Tahoma" w:hAnsi="Tahoma" w:cs="Tahoma"/>
          <w:sz w:val="28"/>
          <w:szCs w:val="28"/>
        </w:rPr>
      </w:pPr>
    </w:p>
    <w:p w:rsidR="00737554" w:rsidRPr="00C83AA7" w:rsidRDefault="00737554" w:rsidP="00737554">
      <w:p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 xml:space="preserve">Cons – </w:t>
      </w:r>
    </w:p>
    <w:p w:rsidR="00737554" w:rsidRPr="00C83AA7" w:rsidRDefault="00737554" w:rsidP="0073755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Registration process – semesters don’t match up</w:t>
      </w:r>
    </w:p>
    <w:p w:rsidR="00737554" w:rsidRPr="00C83AA7" w:rsidRDefault="00737554" w:rsidP="0073755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Transferability of credits</w:t>
      </w:r>
    </w:p>
    <w:p w:rsidR="00C83AA7" w:rsidRPr="00C83AA7" w:rsidRDefault="00C83AA7" w:rsidP="0073755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>Rigor of courses</w:t>
      </w:r>
    </w:p>
    <w:p w:rsidR="00C83AA7" w:rsidRPr="00C83AA7" w:rsidRDefault="00C83AA7" w:rsidP="0073755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C83AA7">
        <w:rPr>
          <w:rFonts w:ascii="Tahoma" w:hAnsi="Tahoma" w:cs="Tahoma"/>
          <w:sz w:val="28"/>
          <w:szCs w:val="28"/>
        </w:rPr>
        <w:t xml:space="preserve">Grades </w:t>
      </w:r>
      <w:r w:rsidR="002E432A">
        <w:rPr>
          <w:rFonts w:ascii="Tahoma" w:hAnsi="Tahoma" w:cs="Tahoma"/>
          <w:sz w:val="28"/>
          <w:szCs w:val="28"/>
        </w:rPr>
        <w:t>become permanent records on college transcripts</w:t>
      </w:r>
      <w:r w:rsidRPr="00C83AA7">
        <w:rPr>
          <w:rFonts w:ascii="Tahoma" w:hAnsi="Tahoma" w:cs="Tahoma"/>
          <w:sz w:val="28"/>
          <w:szCs w:val="28"/>
        </w:rPr>
        <w:t xml:space="preserve">  </w:t>
      </w:r>
    </w:p>
    <w:p w:rsidR="00C83AA7" w:rsidRDefault="00C83AA7" w:rsidP="00C83AA7">
      <w:pPr>
        <w:pStyle w:val="ListParagraph"/>
        <w:rPr>
          <w:rFonts w:ascii="Tahoma" w:hAnsi="Tahoma" w:cs="Tahoma"/>
          <w:sz w:val="32"/>
          <w:szCs w:val="32"/>
        </w:rPr>
      </w:pPr>
    </w:p>
    <w:p w:rsidR="00C83AA7" w:rsidRDefault="00C83AA7" w:rsidP="00C83AA7">
      <w:pPr>
        <w:rPr>
          <w:rFonts w:ascii="Tahoma" w:hAnsi="Tahoma" w:cs="Tahoma"/>
          <w:sz w:val="32"/>
          <w:szCs w:val="32"/>
        </w:rPr>
      </w:pPr>
    </w:p>
    <w:p w:rsidR="00C83AA7" w:rsidRPr="00C83AA7" w:rsidRDefault="00C83AA7" w:rsidP="00C83AA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1914525" cy="1304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638" cy="131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 xml:space="preserve">                             </w:t>
      </w: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13614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CAFN2IP7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05" cy="123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AA7" w:rsidRDefault="00C83AA7" w:rsidP="00C83AA7">
      <w:pPr>
        <w:pStyle w:val="ListParagraph"/>
        <w:rPr>
          <w:rFonts w:ascii="Tahoma" w:hAnsi="Tahoma" w:cs="Tahoma"/>
          <w:sz w:val="32"/>
          <w:szCs w:val="32"/>
        </w:rPr>
      </w:pPr>
    </w:p>
    <w:p w:rsidR="00C13256" w:rsidRDefault="00C13256" w:rsidP="00C83AA7">
      <w:pPr>
        <w:pStyle w:val="ListParagraph"/>
        <w:rPr>
          <w:rFonts w:ascii="Tahoma" w:hAnsi="Tahoma" w:cs="Tahoma"/>
          <w:sz w:val="32"/>
          <w:szCs w:val="32"/>
        </w:rPr>
      </w:pPr>
    </w:p>
    <w:p w:rsidR="00C13256" w:rsidRPr="00737554" w:rsidRDefault="00C13256" w:rsidP="00C13256">
      <w:pPr>
        <w:pStyle w:val="ListParagraph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400300" cy="1183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er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862" cy="119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256" w:rsidRPr="0073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00CB"/>
    <w:multiLevelType w:val="hybridMultilevel"/>
    <w:tmpl w:val="8D627D7A"/>
    <w:lvl w:ilvl="0" w:tplc="225A19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725E1"/>
    <w:multiLevelType w:val="hybridMultilevel"/>
    <w:tmpl w:val="627C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4"/>
    <w:rsid w:val="002E432A"/>
    <w:rsid w:val="00661D47"/>
    <w:rsid w:val="00737554"/>
    <w:rsid w:val="00C13256"/>
    <w:rsid w:val="00C83AA7"/>
    <w:rsid w:val="00F5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49E26-F027-4F52-B637-6890AB3D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Murgel, Jason</dc:creator>
  <cp:keywords/>
  <dc:description/>
  <cp:lastModifiedBy>Oliveira, Nancy</cp:lastModifiedBy>
  <cp:revision>2</cp:revision>
  <cp:lastPrinted>2017-01-04T18:04:00Z</cp:lastPrinted>
  <dcterms:created xsi:type="dcterms:W3CDTF">2017-01-09T22:29:00Z</dcterms:created>
  <dcterms:modified xsi:type="dcterms:W3CDTF">2017-01-09T22:29:00Z</dcterms:modified>
</cp:coreProperties>
</file>